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A1915" w14:textId="3F86CC48" w:rsidR="00BC796D" w:rsidRDefault="00BC796D" w:rsidP="00BC796D">
      <w:pPr>
        <w:pStyle w:val="a7"/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 w:rsidR="00655EC3">
        <w:rPr>
          <w:rFonts w:ascii="黑体" w:eastAsia="黑体" w:hAnsi="黑体" w:cs="宋体"/>
          <w:sz w:val="32"/>
          <w:szCs w:val="32"/>
        </w:rPr>
        <w:t>5</w:t>
      </w:r>
      <w:r>
        <w:rPr>
          <w:rFonts w:ascii="黑体" w:eastAsia="黑体" w:hAnsi="黑体" w:cs="宋体" w:hint="eastAsia"/>
          <w:sz w:val="32"/>
          <w:szCs w:val="32"/>
        </w:rPr>
        <w:t xml:space="preserve"> </w:t>
      </w:r>
    </w:p>
    <w:p w14:paraId="1420EC29" w14:textId="77777777" w:rsidR="00BC796D" w:rsidRDefault="00BC796D" w:rsidP="00BC796D">
      <w:pPr>
        <w:pStyle w:val="a7"/>
        <w:spacing w:line="560" w:lineRule="exact"/>
        <w:jc w:val="center"/>
        <w:rPr>
          <w:rFonts w:ascii="方正小标宋简体" w:eastAsia="方正小标宋简体" w:hAnsi="方正小标宋简体" w:cs="Tahoma"/>
          <w:sz w:val="44"/>
          <w:szCs w:val="44"/>
        </w:rPr>
      </w:pPr>
      <w:r>
        <w:rPr>
          <w:rFonts w:ascii="方正小标宋简体" w:eastAsia="方正小标宋简体" w:hAnsi="方正小标宋简体" w:cs="Tahoma" w:hint="eastAsia"/>
          <w:sz w:val="44"/>
          <w:szCs w:val="44"/>
        </w:rPr>
        <w:t>“246”万千亿级产业集群</w:t>
      </w:r>
    </w:p>
    <w:p w14:paraId="4E1096D8" w14:textId="77777777" w:rsidR="00BC796D" w:rsidRDefault="00BC796D" w:rsidP="00BC796D">
      <w:pPr>
        <w:ind w:firstLineChars="200" w:firstLine="880"/>
        <w:rPr>
          <w:rFonts w:ascii="方正小标宋简体" w:eastAsia="方正小标宋简体" w:hAnsi="方正小标宋简体" w:cs="Tahoma"/>
          <w:sz w:val="44"/>
          <w:szCs w:val="44"/>
        </w:rPr>
      </w:pPr>
      <w:bookmarkStart w:id="0" w:name="_GoBack"/>
      <w:bookmarkEnd w:id="0"/>
    </w:p>
    <w:p w14:paraId="6D77ADEA" w14:textId="77777777" w:rsidR="00BC796D" w:rsidRDefault="00BC796D" w:rsidP="00BC796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宁波已形成绿色石化、汽车制造、高端装备、关键基础件（元器件）、新材料、电子信息、时尚纺织服装、智能家电等一批产业集群,对宁波制造业未来6年的发展作了清晰的规划—“246”万千亿级产业集群：</w:t>
      </w:r>
    </w:p>
    <w:p w14:paraId="2357D4DC" w14:textId="77777777" w:rsidR="00BC796D" w:rsidRDefault="00BC796D" w:rsidP="00BC796D">
      <w:pPr>
        <w:rPr>
          <w:rFonts w:ascii="仿宋_GB2312" w:eastAsia="仿宋_GB2312"/>
          <w:sz w:val="32"/>
          <w:szCs w:val="32"/>
        </w:rPr>
      </w:pPr>
    </w:p>
    <w:p w14:paraId="7B8DB04B" w14:textId="77777777" w:rsidR="00BC796D" w:rsidRDefault="00BC796D" w:rsidP="00BC796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“2”就是建设绿色石化、汽车2个万亿级产业集群。</w:t>
      </w:r>
    </w:p>
    <w:p w14:paraId="05B12C2E" w14:textId="77777777" w:rsidR="00BC796D" w:rsidRDefault="00BC796D" w:rsidP="00BC796D">
      <w:pPr>
        <w:rPr>
          <w:rFonts w:ascii="仿宋_GB2312" w:eastAsia="仿宋_GB2312"/>
          <w:sz w:val="32"/>
          <w:szCs w:val="32"/>
        </w:rPr>
      </w:pPr>
    </w:p>
    <w:p w14:paraId="78F888CB" w14:textId="77777777" w:rsidR="00BC796D" w:rsidRDefault="00BC796D" w:rsidP="00BC796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“4”就是建设高端装备、电子信息、新材料、软件与新兴服务等4个</w:t>
      </w:r>
      <w:proofErr w:type="gramStart"/>
      <w:r>
        <w:rPr>
          <w:rFonts w:ascii="仿宋_GB2312" w:eastAsia="仿宋_GB2312" w:hint="eastAsia"/>
          <w:sz w:val="32"/>
          <w:szCs w:val="32"/>
        </w:rPr>
        <w:t>五千亿</w:t>
      </w:r>
      <w:proofErr w:type="gramEnd"/>
      <w:r>
        <w:rPr>
          <w:rFonts w:ascii="仿宋_GB2312" w:eastAsia="仿宋_GB2312" w:hint="eastAsia"/>
          <w:sz w:val="32"/>
          <w:szCs w:val="32"/>
        </w:rPr>
        <w:t>级产业集群。</w:t>
      </w:r>
    </w:p>
    <w:p w14:paraId="71A4DAC4" w14:textId="77777777" w:rsidR="00BC796D" w:rsidRDefault="00BC796D" w:rsidP="00BC796D">
      <w:pPr>
        <w:rPr>
          <w:rFonts w:ascii="仿宋_GB2312" w:eastAsia="仿宋_GB2312"/>
          <w:sz w:val="32"/>
          <w:szCs w:val="32"/>
        </w:rPr>
      </w:pPr>
    </w:p>
    <w:p w14:paraId="5C697754" w14:textId="77777777" w:rsidR="00BC796D" w:rsidRDefault="00BC796D" w:rsidP="00BC796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“6”就是建设关键基础件（元器件）、智能家电、时尚纺织服装、生物医药、文体用品、节能环保等6个千亿级产业集群。</w:t>
      </w:r>
    </w:p>
    <w:p w14:paraId="6109AEFA" w14:textId="77777777" w:rsidR="008A1F00" w:rsidRPr="00BC796D" w:rsidRDefault="008A1F00"/>
    <w:sectPr w:rsidR="008A1F00" w:rsidRPr="00BC7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6E8C6" w14:textId="77777777" w:rsidR="006759AE" w:rsidRDefault="006759AE" w:rsidP="00BC796D">
      <w:r>
        <w:separator/>
      </w:r>
    </w:p>
  </w:endnote>
  <w:endnote w:type="continuationSeparator" w:id="0">
    <w:p w14:paraId="5DAB5D48" w14:textId="77777777" w:rsidR="006759AE" w:rsidRDefault="006759AE" w:rsidP="00BC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DC0F4" w14:textId="77777777" w:rsidR="006759AE" w:rsidRDefault="006759AE" w:rsidP="00BC796D">
      <w:r>
        <w:separator/>
      </w:r>
    </w:p>
  </w:footnote>
  <w:footnote w:type="continuationSeparator" w:id="0">
    <w:p w14:paraId="0D8FD646" w14:textId="77777777" w:rsidR="006759AE" w:rsidRDefault="006759AE" w:rsidP="00BC7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00"/>
    <w:rsid w:val="003049C5"/>
    <w:rsid w:val="00655EC3"/>
    <w:rsid w:val="006759AE"/>
    <w:rsid w:val="008A1F00"/>
    <w:rsid w:val="00BC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5CEF5"/>
  <w15:chartTrackingRefBased/>
  <w15:docId w15:val="{7756C662-97CC-42B2-B6DB-2B124800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96D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6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9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96D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96D"/>
    <w:rPr>
      <w:sz w:val="18"/>
      <w:szCs w:val="18"/>
    </w:rPr>
  </w:style>
  <w:style w:type="paragraph" w:styleId="a7">
    <w:name w:val="Plain Text"/>
    <w:basedOn w:val="a"/>
    <w:link w:val="a8"/>
    <w:rsid w:val="00BC796D"/>
    <w:rPr>
      <w:rFonts w:ascii="宋体" w:hAnsi="宋体" w:cs="Courier New"/>
      <w:sz w:val="24"/>
    </w:rPr>
  </w:style>
  <w:style w:type="character" w:customStyle="1" w:styleId="a8">
    <w:name w:val="纯文本 字符"/>
    <w:basedOn w:val="a0"/>
    <w:link w:val="a7"/>
    <w:rsid w:val="00BC796D"/>
    <w:rPr>
      <w:rFonts w:ascii="宋体" w:eastAsia="宋体" w:hAnsi="宋体" w:cs="Courier New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Talentechs UK</dc:creator>
  <cp:keywords/>
  <dc:description/>
  <cp:lastModifiedBy>Talentechs UK</cp:lastModifiedBy>
  <cp:revision>3</cp:revision>
  <dcterms:created xsi:type="dcterms:W3CDTF">2019-06-28T18:21:00Z</dcterms:created>
  <dcterms:modified xsi:type="dcterms:W3CDTF">2019-06-28T18:23:00Z</dcterms:modified>
</cp:coreProperties>
</file>